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40" w:rsidRPr="00FC749E" w:rsidRDefault="00AE5D40" w:rsidP="00AE5D40">
      <w:pPr>
        <w:keepNext/>
        <w:spacing w:before="240" w:after="60" w:line="240" w:lineRule="auto"/>
        <w:outlineLvl w:val="0"/>
        <w:rPr>
          <w:rFonts w:ascii="Arial" w:eastAsia="Times New Roman" w:hAnsi="Arial" w:cs="Arial"/>
          <w:b/>
          <w:bCs/>
          <w:kern w:val="32"/>
          <w:sz w:val="32"/>
          <w:szCs w:val="32"/>
          <w:lang w:eastAsia="tr-TR"/>
        </w:rPr>
      </w:pPr>
      <w:bookmarkStart w:id="0" w:name="_GoBack"/>
      <w:bookmarkEnd w:id="0"/>
      <w:r w:rsidRPr="00FC749E">
        <w:rPr>
          <w:rFonts w:ascii="Arial" w:eastAsia="Times New Roman" w:hAnsi="Arial" w:cs="Arial"/>
          <w:b/>
          <w:bCs/>
          <w:kern w:val="32"/>
          <w:sz w:val="32"/>
          <w:szCs w:val="32"/>
          <w:lang w:eastAsia="tr-TR"/>
        </w:rPr>
        <w:t xml:space="preserve">                                                </w:t>
      </w:r>
      <w:r w:rsidR="00B25F88">
        <w:rPr>
          <w:rFonts w:ascii="Arial" w:eastAsia="Times New Roman" w:hAnsi="Arial" w:cs="Arial"/>
          <w:b/>
          <w:bCs/>
          <w:kern w:val="32"/>
          <w:sz w:val="32"/>
          <w:szCs w:val="32"/>
          <w:lang w:eastAsia="tr-TR"/>
        </w:rPr>
        <w:t xml:space="preserve">                    İstanbul, 08.02.2016</w:t>
      </w:r>
    </w:p>
    <w:p w:rsidR="00AE5D40" w:rsidRPr="00AE5D40" w:rsidRDefault="00AE5D40" w:rsidP="00AE5D40">
      <w:pPr>
        <w:keepNext/>
        <w:spacing w:before="240" w:after="60" w:line="240" w:lineRule="auto"/>
        <w:outlineLvl w:val="0"/>
        <w:rPr>
          <w:rFonts w:ascii="Arial" w:eastAsia="Times New Roman" w:hAnsi="Arial" w:cs="Arial"/>
          <w:b/>
          <w:bCs/>
          <w:kern w:val="32"/>
          <w:sz w:val="32"/>
          <w:szCs w:val="32"/>
          <w:lang w:eastAsia="tr-TR"/>
        </w:rPr>
      </w:pPr>
      <w:r w:rsidRPr="00FC749E">
        <w:rPr>
          <w:rFonts w:ascii="Arial" w:eastAsia="Times New Roman" w:hAnsi="Arial" w:cs="Arial"/>
          <w:b/>
          <w:bCs/>
          <w:kern w:val="32"/>
          <w:sz w:val="32"/>
          <w:szCs w:val="32"/>
          <w:lang w:eastAsia="tr-TR"/>
        </w:rPr>
        <w:t xml:space="preserve">                                                                                                                                                                      </w:t>
      </w:r>
      <w:r w:rsidR="00B25F88">
        <w:rPr>
          <w:rFonts w:ascii="Arial" w:eastAsia="Times New Roman" w:hAnsi="Arial" w:cs="Arial"/>
          <w:b/>
          <w:bCs/>
          <w:kern w:val="32"/>
          <w:sz w:val="32"/>
          <w:szCs w:val="32"/>
          <w:lang w:eastAsia="tr-TR"/>
        </w:rPr>
        <w:t>Sirküler No: 2016-19</w:t>
      </w:r>
    </w:p>
    <w:p w:rsidR="001B0549" w:rsidRPr="001B0549" w:rsidRDefault="000F3A78" w:rsidP="001B0549">
      <w:pPr>
        <w:pStyle w:val="Balk1"/>
        <w:rPr>
          <w:color w:val="auto"/>
          <w:sz w:val="32"/>
          <w:szCs w:val="32"/>
        </w:rPr>
      </w:pPr>
      <w:r>
        <w:rPr>
          <w:color w:val="auto"/>
          <w:sz w:val="32"/>
          <w:szCs w:val="32"/>
        </w:rPr>
        <w:t>İ</w:t>
      </w:r>
      <w:r w:rsidR="001B0549" w:rsidRPr="001B0549">
        <w:rPr>
          <w:color w:val="auto"/>
          <w:sz w:val="32"/>
          <w:szCs w:val="32"/>
        </w:rPr>
        <w:t>ndirimli Orana Tabi İşlemler Hakkında Hatırlatma</w:t>
      </w:r>
    </w:p>
    <w:p w:rsidR="001B0549" w:rsidRDefault="001B0549" w:rsidP="009861FD">
      <w:pPr>
        <w:rPr>
          <w:rFonts w:ascii="Arial" w:hAnsi="Arial" w:cs="Arial"/>
        </w:rPr>
      </w:pPr>
    </w:p>
    <w:p w:rsidR="005A6C24" w:rsidRPr="00E2022E" w:rsidRDefault="00E2022E" w:rsidP="00E2022E">
      <w:pPr>
        <w:rPr>
          <w:rFonts w:ascii="Arial" w:hAnsi="Arial" w:cs="Arial"/>
        </w:rPr>
      </w:pPr>
      <w:r>
        <w:rPr>
          <w:rFonts w:ascii="Arial" w:hAnsi="Arial" w:cs="Arial"/>
        </w:rPr>
        <w:t>İ</w:t>
      </w:r>
      <w:r w:rsidR="005A6C24" w:rsidRPr="00E2022E">
        <w:rPr>
          <w:rFonts w:ascii="Arial" w:hAnsi="Arial" w:cs="Arial"/>
        </w:rPr>
        <w:t>ndirimli orana tabi teslimler nedeniyle doğan KDV iade alacaklarının işlemlerin gerçekleştiği takvim yılı içerisinde mahsup yoluyla iadesinin talep edilmesi mümkündür. Cari yıl içerisinde mahsuben iade talebinde bulunan mükellefler, KDV beyannamelerinde iadesini talep ettikleri tutarı devreden KDV tutarından düşüp iade edilecek KDV satırına yazmaktadırlar.</w:t>
      </w:r>
    </w:p>
    <w:p w:rsidR="005A6C24" w:rsidRPr="00E2022E" w:rsidRDefault="005A6C24" w:rsidP="00E2022E">
      <w:pPr>
        <w:rPr>
          <w:rFonts w:ascii="Arial" w:hAnsi="Arial" w:cs="Arial"/>
        </w:rPr>
      </w:pPr>
      <w:r w:rsidRPr="00E2022E">
        <w:rPr>
          <w:rFonts w:ascii="Arial" w:hAnsi="Arial" w:cs="Arial"/>
        </w:rPr>
        <w:t>Yılı içerisinde iadesi talep edilen KDV iade alacaklarının aynı yıla ait vergi ve diğer borçlara mahsup edilmesi gerekmektedir. Bu şekilde mahsubu yapılmayan KDV iade alacaklarının izleyen yılda yıllık iade yoluyla yeniden iade konusu yapılması mümkündür. Yıllık iade uygulamasına konu edilmeyen tutarların izleyen yıl borçlarına mahsup yoluyla veya nakden iade edilmesi ise mümkün bulunmamaktadır.</w:t>
      </w:r>
    </w:p>
    <w:p w:rsidR="009861FD" w:rsidRPr="00E2022E" w:rsidRDefault="005A6C24" w:rsidP="00E2022E">
      <w:pPr>
        <w:rPr>
          <w:rFonts w:ascii="Arial" w:hAnsi="Arial" w:cs="Arial"/>
        </w:rPr>
      </w:pPr>
      <w:r w:rsidRPr="00E2022E">
        <w:rPr>
          <w:rFonts w:ascii="Arial" w:hAnsi="Arial" w:cs="Arial"/>
        </w:rPr>
        <w:t>Katma Değer Vergisi Genel Uygulama Tebliği uyarınca; indirimli orana tabi teslimlerin gerçekleşmiş olduğu cari yıl içerisinde iade talebinde bulunulup da iadesi gerçekleşmeyen iade alacaklarının,</w:t>
      </w:r>
      <w:r w:rsidR="00466B1D" w:rsidRPr="00E2022E">
        <w:rPr>
          <w:rFonts w:ascii="Arial" w:hAnsi="Arial" w:cs="Arial"/>
        </w:rPr>
        <w:t xml:space="preserve"> en erken izleyen vergilendirme dönemine; en geç izleyen yılın Ocak vergilendirme dönemine ait beyannamede, “İndirimler” kulakçığı altında bu amaçla ihdas edilen 106 No.lu “İndirimli Orana Tabi İşlemlerle İlgili Mahsuben İadesi Gerçekleşmeyen KDV” satırına yazılmak suretiyle yeniden devreden KDV tutarlarına dahil </w:t>
      </w:r>
      <w:r w:rsidR="009861FD" w:rsidRPr="00E2022E">
        <w:rPr>
          <w:rFonts w:ascii="Arial" w:hAnsi="Arial" w:cs="Arial"/>
        </w:rPr>
        <w:t>edilebilecek ve daha sonraki iade taleplerinin hesaplanmasında dikkate alınacaktır. </w:t>
      </w:r>
    </w:p>
    <w:p w:rsidR="00466B1D" w:rsidRPr="00E2022E" w:rsidRDefault="00466B1D" w:rsidP="00E2022E">
      <w:pPr>
        <w:rPr>
          <w:rFonts w:ascii="Arial" w:hAnsi="Arial" w:cs="Arial"/>
        </w:rPr>
      </w:pPr>
      <w:r w:rsidRPr="00E2022E">
        <w:rPr>
          <w:rFonts w:ascii="Arial" w:hAnsi="Arial" w:cs="Arial"/>
        </w:rPr>
        <w:t> </w:t>
      </w:r>
      <w:r w:rsidR="005A6C24" w:rsidRPr="00E2022E">
        <w:rPr>
          <w:rFonts w:ascii="Arial" w:hAnsi="Arial" w:cs="Arial"/>
        </w:rPr>
        <w:t>D</w:t>
      </w:r>
      <w:r w:rsidR="009861FD" w:rsidRPr="00E2022E">
        <w:rPr>
          <w:rFonts w:ascii="Arial" w:hAnsi="Arial" w:cs="Arial"/>
        </w:rPr>
        <w:t>evreden KDV tutarına dahil edilen bu tutarlar, yıllık iade uygulaması kapsamında yeniden iade konusu yapılabilecektir.</w:t>
      </w:r>
    </w:p>
    <w:p w:rsidR="00466B1D" w:rsidRPr="00E2022E" w:rsidRDefault="00466B1D" w:rsidP="00E2022E">
      <w:pPr>
        <w:rPr>
          <w:rFonts w:ascii="Arial" w:hAnsi="Arial" w:cs="Arial"/>
        </w:rPr>
      </w:pPr>
      <w:r w:rsidRPr="00E2022E">
        <w:rPr>
          <w:rFonts w:ascii="Arial" w:hAnsi="Arial" w:cs="Arial"/>
        </w:rPr>
        <w:t>Bu yasal düzenleme kapsamında;</w:t>
      </w:r>
    </w:p>
    <w:p w:rsidR="00466B1D" w:rsidRPr="00E2022E" w:rsidRDefault="005A6C24" w:rsidP="00E2022E">
      <w:pPr>
        <w:rPr>
          <w:rFonts w:ascii="Arial" w:hAnsi="Arial" w:cs="Arial"/>
        </w:rPr>
      </w:pPr>
      <w:r w:rsidRPr="00E2022E">
        <w:rPr>
          <w:rFonts w:ascii="Arial" w:hAnsi="Arial" w:cs="Arial"/>
        </w:rPr>
        <w:t>2015</w:t>
      </w:r>
      <w:r w:rsidR="00466B1D" w:rsidRPr="00E2022E">
        <w:rPr>
          <w:rFonts w:ascii="Arial" w:hAnsi="Arial" w:cs="Arial"/>
        </w:rPr>
        <w:t xml:space="preserve"> yılı içerisindeki indirimli orana tabi teslimleri nedeniyle yılı içerisinde iade talebinde bulunulmuş; ancak mahsup yoluyla iadesi henüz gerçek</w:t>
      </w:r>
      <w:r w:rsidR="00E2022E" w:rsidRPr="00E2022E">
        <w:rPr>
          <w:rFonts w:ascii="Arial" w:hAnsi="Arial" w:cs="Arial"/>
        </w:rPr>
        <w:t>leşmeyen tutarların, en geç 2016</w:t>
      </w:r>
      <w:r w:rsidR="00466B1D" w:rsidRPr="00E2022E">
        <w:rPr>
          <w:rFonts w:ascii="Arial" w:hAnsi="Arial" w:cs="Arial"/>
        </w:rPr>
        <w:t xml:space="preserve"> yılı Ocak ayı vergilendirme dönemi KDV beyannamesinin "İndirimli Orana Tabi İşlemlerle İlgili Mahsuben İadesi Gerçekleşmeyen KDV" satırına yazılması gerekmektedir</w:t>
      </w:r>
    </w:p>
    <w:p w:rsidR="005E6C31" w:rsidRDefault="005E6C31" w:rsidP="009861FD">
      <w:pPr>
        <w:rPr>
          <w:rFonts w:ascii="Arial" w:hAnsi="Arial" w:cs="Arial"/>
        </w:rPr>
      </w:pPr>
    </w:p>
    <w:p w:rsidR="005E6C31" w:rsidRDefault="005E6C31" w:rsidP="009861FD">
      <w:pPr>
        <w:rPr>
          <w:rFonts w:ascii="Arial" w:hAnsi="Arial" w:cs="Arial"/>
        </w:rPr>
      </w:pPr>
    </w:p>
    <w:p w:rsidR="005E6C31" w:rsidRPr="00FC749E" w:rsidRDefault="005E6C31" w:rsidP="005E6C31">
      <w:pPr>
        <w:suppressAutoHyphens/>
        <w:spacing w:after="0" w:line="100" w:lineRule="atLeast"/>
        <w:rPr>
          <w:rFonts w:ascii="Times New Roman" w:eastAsia="SimSun" w:hAnsi="Times New Roman" w:cs="Mangal"/>
          <w:color w:val="00000A"/>
          <w:sz w:val="24"/>
          <w:szCs w:val="24"/>
          <w:lang w:eastAsia="zh-CN" w:bidi="hi-IN"/>
        </w:rPr>
      </w:pPr>
      <w:r>
        <w:rPr>
          <w:rFonts w:ascii="Times New Roman" w:eastAsia="SimSun" w:hAnsi="Times New Roman" w:cs="Mangal"/>
          <w:b/>
          <w:color w:val="00000A"/>
          <w:sz w:val="28"/>
          <w:szCs w:val="28"/>
          <w:lang w:eastAsia="zh-CN" w:bidi="hi-IN"/>
        </w:rPr>
        <w:t xml:space="preserve"> </w:t>
      </w:r>
      <w:r w:rsidRPr="00FC749E">
        <w:rPr>
          <w:rFonts w:ascii="Times New Roman" w:eastAsia="SimSun" w:hAnsi="Times New Roman" w:cs="Mangal"/>
          <w:b/>
          <w:color w:val="00000A"/>
          <w:sz w:val="28"/>
          <w:szCs w:val="28"/>
          <w:lang w:eastAsia="zh-CN" w:bidi="hi-IN"/>
        </w:rPr>
        <w:t>Bilgilerinize sunarız,</w:t>
      </w:r>
    </w:p>
    <w:p w:rsidR="005E6C31" w:rsidRPr="00FC749E" w:rsidRDefault="005E6C31" w:rsidP="005E6C31">
      <w:pPr>
        <w:suppressAutoHyphens/>
        <w:spacing w:after="0" w:line="100" w:lineRule="atLeast"/>
        <w:rPr>
          <w:rFonts w:ascii="Times New Roman" w:eastAsia="SimSun" w:hAnsi="Times New Roman" w:cs="Mangal"/>
          <w:color w:val="00000A"/>
          <w:sz w:val="24"/>
          <w:szCs w:val="24"/>
          <w:lang w:eastAsia="zh-CN" w:bidi="hi-IN"/>
        </w:rPr>
      </w:pPr>
      <w:r w:rsidRPr="00FC749E">
        <w:rPr>
          <w:rFonts w:ascii="Arial" w:eastAsia="SimSun" w:hAnsi="Arial" w:cs="Arial"/>
          <w:b/>
          <w:color w:val="00000A"/>
          <w:sz w:val="28"/>
          <w:szCs w:val="28"/>
          <w:lang w:eastAsia="zh-CN" w:bidi="hi-IN"/>
        </w:rPr>
        <w:t xml:space="preserve"> </w:t>
      </w:r>
      <w:r w:rsidRPr="00FC749E">
        <w:rPr>
          <w:rFonts w:ascii="Times New Roman" w:eastAsia="SimSun" w:hAnsi="Times New Roman" w:cs="Mangal"/>
          <w:b/>
          <w:bCs/>
          <w:color w:val="00000A"/>
          <w:sz w:val="28"/>
          <w:szCs w:val="28"/>
          <w:lang w:eastAsia="zh-CN" w:bidi="hi-IN"/>
        </w:rPr>
        <w:t>Kadıoğlu YMM LTD.ŞTİ.</w:t>
      </w:r>
    </w:p>
    <w:p w:rsidR="005E6C31" w:rsidRPr="00FC749E" w:rsidRDefault="005E6C31" w:rsidP="005E6C31">
      <w:pPr>
        <w:suppressAutoHyphens/>
        <w:spacing w:after="0" w:line="100" w:lineRule="atLeast"/>
        <w:rPr>
          <w:rFonts w:ascii="Arial" w:eastAsia="SimSun" w:hAnsi="Arial" w:cs="Arial"/>
          <w:color w:val="00000A"/>
          <w:sz w:val="24"/>
          <w:szCs w:val="24"/>
          <w:lang w:eastAsia="zh-CN" w:bidi="hi-IN"/>
        </w:rPr>
      </w:pPr>
      <w:r w:rsidRPr="00FC749E">
        <w:rPr>
          <w:rFonts w:ascii="Times New Roman" w:eastAsia="SimSun" w:hAnsi="Times New Roman" w:cs="Mangal"/>
          <w:b/>
          <w:color w:val="00000A"/>
          <w:sz w:val="28"/>
          <w:szCs w:val="28"/>
          <w:lang w:eastAsia="zh-CN" w:bidi="hi-IN"/>
        </w:rPr>
        <w:t xml:space="preserve"> </w:t>
      </w:r>
    </w:p>
    <w:p w:rsidR="005E6C31" w:rsidRPr="009861FD" w:rsidRDefault="005E6C31" w:rsidP="009861FD">
      <w:pPr>
        <w:rPr>
          <w:rFonts w:ascii="Arial" w:hAnsi="Arial" w:cs="Arial"/>
        </w:rPr>
      </w:pPr>
    </w:p>
    <w:sectPr w:rsidR="005E6C31" w:rsidRPr="009861FD" w:rsidSect="00174CD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1D"/>
    <w:rsid w:val="000F3A78"/>
    <w:rsid w:val="00174CD3"/>
    <w:rsid w:val="001B0549"/>
    <w:rsid w:val="0021248B"/>
    <w:rsid w:val="002E236C"/>
    <w:rsid w:val="003359F3"/>
    <w:rsid w:val="003D6BB2"/>
    <w:rsid w:val="004446E3"/>
    <w:rsid w:val="00466B1D"/>
    <w:rsid w:val="005A6C24"/>
    <w:rsid w:val="005C0557"/>
    <w:rsid w:val="005E6C31"/>
    <w:rsid w:val="00724B71"/>
    <w:rsid w:val="007E7311"/>
    <w:rsid w:val="009861FD"/>
    <w:rsid w:val="00AE5D40"/>
    <w:rsid w:val="00B25F88"/>
    <w:rsid w:val="00E2022E"/>
    <w:rsid w:val="00F806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B0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054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A6C24"/>
    <w:pPr>
      <w:spacing w:before="100" w:beforeAutospacing="1" w:after="24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B0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054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A6C24"/>
    <w:pPr>
      <w:spacing w:before="100" w:beforeAutospacing="1" w:after="24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15359">
      <w:bodyDiv w:val="1"/>
      <w:marLeft w:val="0"/>
      <w:marRight w:val="0"/>
      <w:marTop w:val="0"/>
      <w:marBottom w:val="0"/>
      <w:divBdr>
        <w:top w:val="none" w:sz="0" w:space="0" w:color="auto"/>
        <w:left w:val="none" w:sz="0" w:space="0" w:color="auto"/>
        <w:bottom w:val="none" w:sz="0" w:space="0" w:color="auto"/>
        <w:right w:val="none" w:sz="0" w:space="0" w:color="auto"/>
      </w:divBdr>
      <w:divsChild>
        <w:div w:id="1630478989">
          <w:marLeft w:val="0"/>
          <w:marRight w:val="0"/>
          <w:marTop w:val="0"/>
          <w:marBottom w:val="0"/>
          <w:divBdr>
            <w:top w:val="none" w:sz="0" w:space="0" w:color="auto"/>
            <w:left w:val="none" w:sz="0" w:space="0" w:color="auto"/>
            <w:bottom w:val="none" w:sz="0" w:space="0" w:color="auto"/>
            <w:right w:val="none" w:sz="0" w:space="0" w:color="auto"/>
          </w:divBdr>
          <w:divsChild>
            <w:div w:id="1857190903">
              <w:marLeft w:val="0"/>
              <w:marRight w:val="0"/>
              <w:marTop w:val="0"/>
              <w:marBottom w:val="0"/>
              <w:divBdr>
                <w:top w:val="none" w:sz="0" w:space="0" w:color="auto"/>
                <w:left w:val="none" w:sz="0" w:space="0" w:color="auto"/>
                <w:bottom w:val="none" w:sz="0" w:space="0" w:color="auto"/>
                <w:right w:val="none" w:sz="0" w:space="0" w:color="auto"/>
              </w:divBdr>
              <w:divsChild>
                <w:div w:id="202445108">
                  <w:marLeft w:val="567"/>
                  <w:marRight w:val="0"/>
                  <w:marTop w:val="0"/>
                  <w:marBottom w:val="0"/>
                  <w:divBdr>
                    <w:top w:val="none" w:sz="0" w:space="0" w:color="auto"/>
                    <w:left w:val="none" w:sz="0" w:space="0" w:color="auto"/>
                    <w:bottom w:val="none" w:sz="0" w:space="0" w:color="auto"/>
                    <w:right w:val="none" w:sz="0" w:space="0" w:color="auto"/>
                  </w:divBdr>
                </w:div>
                <w:div w:id="89743027">
                  <w:marLeft w:val="567"/>
                  <w:marRight w:val="0"/>
                  <w:marTop w:val="0"/>
                  <w:marBottom w:val="0"/>
                  <w:divBdr>
                    <w:top w:val="none" w:sz="0" w:space="0" w:color="auto"/>
                    <w:left w:val="none" w:sz="0" w:space="0" w:color="auto"/>
                    <w:bottom w:val="none" w:sz="0" w:space="0" w:color="auto"/>
                    <w:right w:val="none" w:sz="0" w:space="0" w:color="auto"/>
                  </w:divBdr>
                </w:div>
                <w:div w:id="37069081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332</Words>
  <Characters>1897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Tahsin Mulhan</dc:creator>
  <cp:lastModifiedBy>Tahsin Mulhan</cp:lastModifiedBy>
  <cp:revision>110</cp:revision>
  <dcterms:created xsi:type="dcterms:W3CDTF">2015-02-17T10:54:00Z</dcterms:created>
  <dcterms:modified xsi:type="dcterms:W3CDTF">2016-02-08T10:00:00Z</dcterms:modified>
</cp:coreProperties>
</file>