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D6" w:rsidRDefault="00B44BD6" w:rsidP="00B44BD6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</w:pPr>
      <w:bookmarkStart w:id="0" w:name="_GoBack"/>
      <w:bookmarkEnd w:id="0"/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 xml:space="preserve">                            </w:t>
      </w:r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 xml:space="preserve">                    İstanbul, 04.01.2016</w:t>
      </w:r>
    </w:p>
    <w:p w:rsidR="00B44BD6" w:rsidRDefault="00B44BD6" w:rsidP="00B44BD6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</w:pPr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>Sirküler No: 2016-</w:t>
      </w:r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>2</w:t>
      </w:r>
    </w:p>
    <w:p w:rsidR="00B44BD6" w:rsidRDefault="00B44BD6" w:rsidP="00B44BD6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</w:pPr>
    </w:p>
    <w:p w:rsidR="00B44BD6" w:rsidRDefault="00B44BD6" w:rsidP="00B44BD6">
      <w:pPr>
        <w:jc w:val="center"/>
        <w:rPr>
          <w:rFonts w:ascii="Verdana" w:eastAsia="Times New Roman" w:hAnsi="Verdana"/>
          <w:b/>
          <w:bCs/>
          <w:sz w:val="32"/>
          <w:szCs w:val="32"/>
          <w:lang w:eastAsia="tr-TR"/>
        </w:rPr>
      </w:pPr>
      <w:r>
        <w:rPr>
          <w:rFonts w:ascii="Verdana" w:eastAsia="Times New Roman" w:hAnsi="Verdana" w:cs="Arial"/>
          <w:b/>
          <w:bCs/>
          <w:sz w:val="32"/>
          <w:szCs w:val="32"/>
          <w:lang w:eastAsia="tr-TR"/>
        </w:rPr>
        <w:t>2016</w:t>
      </w:r>
      <w:r>
        <w:rPr>
          <w:rFonts w:ascii="Verdana" w:eastAsia="Times New Roman" w:hAnsi="Verdana" w:cs="Arial"/>
          <w:b/>
          <w:bCs/>
          <w:sz w:val="32"/>
          <w:szCs w:val="32"/>
          <w:lang w:eastAsia="tr-TR"/>
        </w:rPr>
        <w:t>/</w:t>
      </w:r>
      <w:r>
        <w:rPr>
          <w:rFonts w:ascii="Verdana" w:eastAsia="Times New Roman" w:hAnsi="Verdana"/>
          <w:b/>
          <w:bCs/>
          <w:sz w:val="32"/>
          <w:szCs w:val="32"/>
          <w:lang w:eastAsia="tr-TR"/>
        </w:rPr>
        <w:t>OCAK</w:t>
      </w:r>
      <w:r>
        <w:rPr>
          <w:rFonts w:ascii="Verdana" w:eastAsia="Times New Roman" w:hAnsi="Verdana"/>
          <w:b/>
          <w:bCs/>
          <w:sz w:val="32"/>
          <w:szCs w:val="32"/>
          <w:lang w:eastAsia="tr-TR"/>
        </w:rPr>
        <w:t xml:space="preserve"> AYI MALİ TAKVİMİ</w:t>
      </w:r>
    </w:p>
    <w:p w:rsidR="007429DE" w:rsidRPr="007429DE" w:rsidRDefault="007429DE">
      <w:pPr>
        <w:rPr>
          <w:rFonts w:ascii="Verdana" w:eastAsia="Times New Roman" w:hAnsi="Verdana"/>
          <w:b/>
          <w:bCs/>
          <w:lang w:eastAsia="tr-TR"/>
        </w:rPr>
      </w:pPr>
      <w:r>
        <w:rPr>
          <w:rFonts w:ascii="Verdana" w:eastAsia="Times New Roman" w:hAnsi="Verdana"/>
          <w:b/>
          <w:bCs/>
          <w:lang w:eastAsia="tr-TR"/>
        </w:rPr>
        <w:t xml:space="preserve">İlk Tarih </w:t>
      </w:r>
      <w:r w:rsidRPr="00F4420E">
        <w:rPr>
          <w:rFonts w:ascii="Verdana" w:eastAsia="Times New Roman" w:hAnsi="Verdana"/>
          <w:b/>
          <w:bCs/>
          <w:lang w:eastAsia="tr-TR"/>
        </w:rPr>
        <w:t xml:space="preserve"> </w:t>
      </w:r>
      <w:r>
        <w:rPr>
          <w:rFonts w:ascii="Verdana" w:eastAsia="Times New Roman" w:hAnsi="Verdana"/>
          <w:b/>
          <w:bCs/>
          <w:lang w:eastAsia="tr-TR"/>
        </w:rPr>
        <w:t xml:space="preserve"> </w:t>
      </w:r>
      <w:r>
        <w:rPr>
          <w:rFonts w:ascii="Verdana" w:eastAsia="Times New Roman" w:hAnsi="Verdana"/>
          <w:b/>
          <w:bCs/>
          <w:lang w:eastAsia="tr-TR"/>
        </w:rPr>
        <w:t xml:space="preserve">  </w:t>
      </w:r>
      <w:r w:rsidRPr="00F4420E">
        <w:rPr>
          <w:rFonts w:ascii="Verdana" w:eastAsia="Times New Roman" w:hAnsi="Verdana"/>
          <w:b/>
          <w:bCs/>
          <w:lang w:eastAsia="tr-TR"/>
        </w:rPr>
        <w:t>Son Tarih                                 KONU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562"/>
        <w:gridCol w:w="6308"/>
      </w:tblGrid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16-31 Aralık 2015 Dönemine Ait Petrol ve Doğalgaz Ürünlerine İlişkin Özel Tüketim Vergisinin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12/01/2016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16-31 Aralık 2015 Dönemine Ait Noterlerce Yapılan Makbuz Karşılığı Ödemelere Ait Beyannamenin Verilmesi ve Ödenmesi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Kolalı Gazoz, Alkollü İçecekler ve Tütün Mamullerine İlişkin Özel Tüketim Vergisinin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Dayanıklı Tüketim ve Diğer Mallara İlişkin Özel Tüketim Vergisinin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Motorlu Taşıt Araçlarına İlişkin Özel Tüketim Vergisinin (Tescile Tabi Olmayanlar)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Özel İletişim Vergisinin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Banka ve Sigorta Muameleleri Vergisinin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Kaynak Kullanımını Destekleme Fonu Kesintisi Bildirimi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20/01/2016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Şans Oyunları Vergisinin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20/01/2016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5602 Sayılı Kanunda Tanımlanan Şans Oyunlarıyla İlgili Veraset ve İntikal Vergisinin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20/01/2016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İlan ve Reklam Vergisinin </w:t>
            </w: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lastRenderedPageBreak/>
              <w:t xml:space="preserve">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lastRenderedPageBreak/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20/01/2016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Müşterek Bahislere İlişkin Eğlence Vergisinin Beyanı ve Ödemesi ile Diğer Eğlence Vergilerine İlişkin Eğlence Vergisinin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20/01/2016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Elektrik ve Havagazı Tüketim Vergisinin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20/01/2016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Yangın Sigortası Vergisinin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Ekim-Kasım-Aralık 2015 Dönemine Ait Katma Değer Vergisinin Beyanı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18/01/2016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1-15 Ocak 2016 Dönemine Ait Petrol ve Doğalgaz Ürünlerine İlişkin Özel Tüketim Vergisinin Beyanı ve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GVK 94. Madde ile KVK 15. ve 30. Maddelerine Göre Yapılan Tevkifatların Muhtasar Beyanname ile Beyanı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Ekim-Kasım-Aralık 2015 Dönemine Ait Tevkifatların Muhtasar Beyanname ile Beyanı (GVK 98. Maddesinin 3. Fıkrasına Göre Üçer Aylık Beyanname Verme Hakkından Yararlananlar İçin)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Ekim-Kasım-Aralık 2015 Dönemine Ait GVK Geçici 67. Madde Kapsamında Yapılan Tevkifatların Muhtasar Beyanname ile Beyanı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İstihkaktan Kesinti Suretiyle Tahsil Edilen Damga Vergisi ile Sürekli Mükellefiyeti Bulunanlar İçin Makbuz Karşılığı Ödenmesi Gereken Damga Vergisinin Beyanı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25/01/2016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Katma Değer Vergisinin Beyanı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26/01/2016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Katma Değer Vergisinin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26/01/2016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Ekim-Kasım-Aralık 2015 Dönemine Ait Katma Değer Vergisinin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26/01/2016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GVK 94. Madde ile KVK 15. ve 30. Maddelerine Göre Yapılan Tevkifatların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lastRenderedPageBreak/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26/01/2016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Ekim-Kasım-Aralık 2015 Dönemine Ait Tevkifatların Ödemesi (GVK 98. Maddesinin 3. Fıkrasına Göre Üçer Aylık Beyanname Verme Hakkından Yararlananlar İçin)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26/01/2016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Ekim-Kasım-Aralık 2015 Dönemine Ait GVK Geçici 67. Madde Kapsamında Yapılan Tevkifatların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26/01/2016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İstihkaktan Kesinti Suretiyle Tahsil Edilen Damga Vergisi ile Sürekli Mükellefiyeti Bulunanlar İçin Makbuz Karşılığı Ödenmesi Gereken Damga Vergisinin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18/01/2016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26/01/2016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1-15 Ocak 2016 Dönemine Ait Noterlerce Yapılan Makbuz Karşılığı Ödemelere Ait Beyannamenin Verilmesi ve Ödenmesi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2015 Yılında Kullanılan Defterlerin 2016 yılında da Kullanılmak İstenmesi Halinde Yasal Defterlere İlişkin Ara Tasdik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Mal ve Hizmet Alımlarına İlişkin Bildirim Formu (Form Ba)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Mal ve Hizmet Satışlarına İlişkin Bildirim Formu (Form Bs)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2016 Yılı Motorlu Taşıtlar Vergisi 1.Taksit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Yıllık Harçların Ödemesi </w:t>
            </w:r>
          </w:p>
        </w:tc>
      </w:tr>
      <w:tr w:rsidR="007429DE" w:rsidRPr="007429DE" w:rsidTr="007429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01/01/2016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01/02/2016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7429DE" w:rsidRPr="007429DE" w:rsidRDefault="007429DE" w:rsidP="007429DE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</w:pPr>
            <w:r w:rsidRPr="007429DE">
              <w:rPr>
                <w:rFonts w:ascii="Arial" w:eastAsia="Times New Roman" w:hAnsi="Arial" w:cs="Arial"/>
                <w:color w:val="777777"/>
                <w:sz w:val="24"/>
                <w:szCs w:val="24"/>
                <w:lang w:eastAsia="tr-TR"/>
              </w:rPr>
              <w:t xml:space="preserve">Aralık 2015 Dönemine Ait Haberleşme Vergisinin Beyanı ve Ödemesi </w:t>
            </w:r>
          </w:p>
        </w:tc>
      </w:tr>
    </w:tbl>
    <w:p w:rsidR="007429DE" w:rsidRDefault="007429DE">
      <w:pPr>
        <w:rPr>
          <w:rFonts w:ascii="Arial" w:hAnsi="Arial" w:cs="Arial"/>
          <w:sz w:val="24"/>
          <w:szCs w:val="24"/>
        </w:rPr>
      </w:pPr>
    </w:p>
    <w:p w:rsidR="006903C8" w:rsidRDefault="006903C8">
      <w:pPr>
        <w:rPr>
          <w:rFonts w:ascii="Arial" w:hAnsi="Arial" w:cs="Arial"/>
          <w:sz w:val="24"/>
          <w:szCs w:val="24"/>
        </w:rPr>
      </w:pPr>
    </w:p>
    <w:p w:rsidR="006903C8" w:rsidRDefault="006903C8" w:rsidP="006903C8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Bilgilerinize sunarız,</w:t>
      </w:r>
    </w:p>
    <w:p w:rsidR="006903C8" w:rsidRDefault="006903C8" w:rsidP="006903C8">
      <w:pPr>
        <w:pStyle w:val="AralkYok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Kadıoğlu YMM LTD.ŞTİ.</w:t>
      </w:r>
    </w:p>
    <w:p w:rsidR="006903C8" w:rsidRPr="00FD2E35" w:rsidRDefault="006903C8" w:rsidP="006903C8">
      <w:pPr>
        <w:rPr>
          <w:sz w:val="24"/>
          <w:szCs w:val="24"/>
        </w:rPr>
      </w:pPr>
    </w:p>
    <w:p w:rsidR="006903C8" w:rsidRPr="007429DE" w:rsidRDefault="006903C8">
      <w:pPr>
        <w:rPr>
          <w:rFonts w:ascii="Arial" w:hAnsi="Arial" w:cs="Arial"/>
          <w:sz w:val="24"/>
          <w:szCs w:val="24"/>
        </w:rPr>
      </w:pPr>
    </w:p>
    <w:sectPr w:rsidR="006903C8" w:rsidRPr="007429DE" w:rsidSect="00174C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D6"/>
    <w:rsid w:val="000D1E59"/>
    <w:rsid w:val="00174CD3"/>
    <w:rsid w:val="002E236C"/>
    <w:rsid w:val="004446E3"/>
    <w:rsid w:val="006903C8"/>
    <w:rsid w:val="00724B71"/>
    <w:rsid w:val="007429DE"/>
    <w:rsid w:val="007E7311"/>
    <w:rsid w:val="00A11B46"/>
    <w:rsid w:val="00B44BD6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D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903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D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90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Mulhan</dc:creator>
  <cp:lastModifiedBy>Tahsin Mulhan</cp:lastModifiedBy>
  <cp:revision>37</cp:revision>
  <dcterms:created xsi:type="dcterms:W3CDTF">2016-01-04T12:18:00Z</dcterms:created>
  <dcterms:modified xsi:type="dcterms:W3CDTF">2016-01-04T12:25:00Z</dcterms:modified>
</cp:coreProperties>
</file>